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28" w:rsidRPr="004C4DE5" w:rsidRDefault="00D96A28" w:rsidP="00D96A28">
      <w:pPr>
        <w:pStyle w:val="H1"/>
        <w:rPr>
          <w:rFonts w:asciiTheme="minorHAnsi" w:hAnsiTheme="minorHAnsi" w:cstheme="minorHAnsi"/>
        </w:rPr>
      </w:pPr>
      <w:bookmarkStart w:id="0" w:name="_Toc15916990"/>
      <w:r w:rsidRPr="004C4DE5">
        <w:rPr>
          <w:rFonts w:asciiTheme="minorHAnsi" w:hAnsiTheme="minorHAnsi" w:cstheme="minorHAnsi"/>
        </w:rPr>
        <w:t xml:space="preserve">Inclusion and Equality </w:t>
      </w:r>
      <w:bookmarkEnd w:id="0"/>
    </w:p>
    <w:p w:rsidR="00D96A28" w:rsidRPr="004C4DE5" w:rsidRDefault="00D96A28" w:rsidP="00D96A28">
      <w:pPr>
        <w:rPr>
          <w:rFonts w:asciiTheme="minorHAnsi" w:hAnsiTheme="minorHAnsi" w:cstheme="minorHAnsi"/>
        </w:rPr>
      </w:pPr>
    </w:p>
    <w:p w:rsidR="00D96A28" w:rsidRPr="004C4DE5" w:rsidRDefault="00D96A28" w:rsidP="00D96A28">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D96A28" w:rsidRPr="004C4DE5" w:rsidTr="00611417">
        <w:trPr>
          <w:cantSplit/>
          <w:trHeight w:val="301"/>
          <w:jc w:val="center"/>
        </w:trPr>
        <w:tc>
          <w:tcPr>
            <w:tcW w:w="3082" w:type="dxa"/>
            <w:vAlign w:val="center"/>
          </w:tcPr>
          <w:p w:rsidR="00D96A28" w:rsidRPr="004C4DE5" w:rsidRDefault="00D96A28" w:rsidP="00611417">
            <w:pPr>
              <w:pStyle w:val="MeetsEYFS"/>
              <w:jc w:val="center"/>
              <w:rPr>
                <w:rFonts w:asciiTheme="minorHAnsi" w:hAnsiTheme="minorHAnsi" w:cstheme="minorHAnsi"/>
              </w:rPr>
            </w:pPr>
            <w:r w:rsidRPr="004C4DE5">
              <w:rPr>
                <w:rFonts w:asciiTheme="minorHAnsi" w:hAnsiTheme="minorHAnsi" w:cstheme="minorHAnsi"/>
              </w:rPr>
              <w:t>EYFS: 1.6, 1.7, 2.3, 3.20, 3.27, 3.28, 3.67, 3.73</w:t>
            </w:r>
          </w:p>
        </w:tc>
      </w:tr>
    </w:tbl>
    <w:p w:rsidR="00D96A28" w:rsidRPr="004C4DE5" w:rsidRDefault="00D96A28" w:rsidP="00D96A28">
      <w:pPr>
        <w:rPr>
          <w:rFonts w:asciiTheme="minorHAnsi" w:hAnsiTheme="minorHAnsi" w:cstheme="minorHAnsi"/>
        </w:rPr>
      </w:pPr>
    </w:p>
    <w:p w:rsidR="00D96A28" w:rsidRPr="004C4DE5" w:rsidRDefault="00D96A28" w:rsidP="00D96A28">
      <w:pPr>
        <w:pStyle w:val="H2"/>
        <w:rPr>
          <w:rFonts w:asciiTheme="minorHAnsi" w:hAnsiTheme="minorHAnsi" w:cstheme="minorHAnsi"/>
        </w:rPr>
      </w:pPr>
      <w:r w:rsidRPr="004C4DE5">
        <w:rPr>
          <w:rFonts w:asciiTheme="minorHAnsi" w:hAnsiTheme="minorHAnsi" w:cstheme="minorHAnsi"/>
        </w:rPr>
        <w:t>Statement of intent</w:t>
      </w:r>
    </w:p>
    <w:p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At </w:t>
      </w:r>
      <w:r w:rsidR="000A5D9E">
        <w:rPr>
          <w:rFonts w:asciiTheme="minorHAnsi" w:hAnsiTheme="minorHAnsi" w:cstheme="minorHAnsi"/>
          <w:b/>
        </w:rPr>
        <w:t xml:space="preserve">Al </w:t>
      </w:r>
      <w:proofErr w:type="spellStart"/>
      <w:r w:rsidR="000A5D9E">
        <w:rPr>
          <w:rFonts w:asciiTheme="minorHAnsi" w:hAnsiTheme="minorHAnsi" w:cstheme="minorHAnsi"/>
          <w:b/>
        </w:rPr>
        <w:t>Emaan</w:t>
      </w:r>
      <w:proofErr w:type="spellEnd"/>
      <w:r w:rsidR="000A5D9E">
        <w:rPr>
          <w:rFonts w:asciiTheme="minorHAnsi" w:hAnsiTheme="minorHAnsi" w:cstheme="minorHAnsi"/>
          <w:b/>
        </w:rPr>
        <w:t xml:space="preserve"> Nursery</w:t>
      </w:r>
      <w:r w:rsidRPr="004C4DE5">
        <w:rPr>
          <w:rFonts w:asciiTheme="minorHAnsi" w:hAnsiTheme="minorHAnsi" w:cstheme="minorHAnsi"/>
        </w:rPr>
        <w:t xml:space="preserve"> 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rsidR="00D96A28" w:rsidRPr="004C4DE5" w:rsidRDefault="00D96A28" w:rsidP="00D96A28">
      <w:pPr>
        <w:rPr>
          <w:rFonts w:asciiTheme="minorHAnsi" w:hAnsiTheme="minorHAnsi" w:cstheme="minorHAnsi"/>
        </w:rPr>
      </w:pPr>
    </w:p>
    <w:p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A commitment to implementing our inclusion and equality policy will form part of each employee’s job description. Should anyone believe that this policy is not being upheld, it is their duty to report the matter to the attention of the </w:t>
      </w:r>
      <w:r w:rsidRPr="004C4DE5">
        <w:rPr>
          <w:rFonts w:asciiTheme="minorHAnsi" w:hAnsiTheme="minorHAnsi" w:cstheme="minorHAnsi"/>
          <w:b/>
          <w:i/>
        </w:rPr>
        <w:t>registered person</w:t>
      </w:r>
      <w:r w:rsidRPr="004C4DE5">
        <w:rPr>
          <w:rFonts w:asciiTheme="minorHAnsi" w:hAnsiTheme="minorHAnsi" w:cstheme="minorHAnsi"/>
        </w:rPr>
        <w:t xml:space="preserve"> at the earliest opportunity. Appropriate steps will then be taken to investigate the matter and if such concerns are well-founded, disciplinary action will be invoked under the nursery’s disciplinary policy.</w:t>
      </w:r>
    </w:p>
    <w:p w:rsidR="00D96A28" w:rsidRPr="004C4DE5" w:rsidRDefault="00D96A28" w:rsidP="00D96A28">
      <w:pPr>
        <w:rPr>
          <w:rFonts w:asciiTheme="minorHAnsi" w:hAnsiTheme="minorHAnsi" w:cstheme="minorHAnsi"/>
        </w:rPr>
      </w:pPr>
    </w:p>
    <w:p w:rsidR="00D96A28" w:rsidRPr="004C4DE5" w:rsidRDefault="00D96A28" w:rsidP="00D96A28">
      <w:pPr>
        <w:pStyle w:val="H2"/>
        <w:rPr>
          <w:rFonts w:asciiTheme="minorHAnsi" w:hAnsiTheme="minorHAnsi" w:cstheme="minorHAnsi"/>
        </w:rPr>
      </w:pPr>
      <w:r w:rsidRPr="004C4DE5">
        <w:rPr>
          <w:rFonts w:asciiTheme="minorHAnsi" w:hAnsiTheme="minorHAnsi" w:cstheme="minorHAnsi"/>
        </w:rPr>
        <w:t>The legal framework for this policy is based on:</w:t>
      </w:r>
    </w:p>
    <w:p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Special Education Needs and Disabilities Code of Practice 2015</w:t>
      </w:r>
    </w:p>
    <w:p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Children and Families Act 2014</w:t>
      </w:r>
    </w:p>
    <w:p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Equality Act 2010</w:t>
      </w:r>
    </w:p>
    <w:p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Childcare Act 2006</w:t>
      </w:r>
    </w:p>
    <w:p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Children Act 2004</w:t>
      </w:r>
    </w:p>
    <w:p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Care Standards Act 2002</w:t>
      </w:r>
    </w:p>
    <w:p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Special Educational Needs and Disability Act 2001.</w:t>
      </w:r>
    </w:p>
    <w:p w:rsidR="00D96A28" w:rsidRPr="004C4DE5" w:rsidRDefault="00D96A28" w:rsidP="00D96A28">
      <w:pPr>
        <w:rPr>
          <w:rFonts w:asciiTheme="minorHAnsi" w:hAnsiTheme="minorHAnsi" w:cstheme="minorHAnsi"/>
        </w:rPr>
      </w:pPr>
    </w:p>
    <w:p w:rsidR="00D96A28" w:rsidRPr="004C4DE5" w:rsidRDefault="00D96A28" w:rsidP="00D96A28">
      <w:pPr>
        <w:pStyle w:val="H2"/>
        <w:rPr>
          <w:rFonts w:asciiTheme="minorHAnsi" w:hAnsiTheme="minorHAnsi" w:cstheme="minorHAnsi"/>
        </w:rPr>
      </w:pPr>
      <w:r w:rsidRPr="004C4DE5">
        <w:rPr>
          <w:rFonts w:asciiTheme="minorHAnsi" w:hAnsiTheme="minorHAnsi" w:cstheme="minorHAnsi"/>
        </w:rPr>
        <w:t>The nursery and staff are committed to:</w:t>
      </w:r>
    </w:p>
    <w:p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w:t>
      </w:r>
    </w:p>
    <w:p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Providing a childcare place, wherever possible, for children who may have learning difficulties and/or disabilities or are deemed disadvantaged according to their individual circumstances, and the nursery’s ability to provide the necessary standard of care</w:t>
      </w:r>
    </w:p>
    <w:p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Making reasonable adjustments for children with special educational needs and disabilities </w:t>
      </w:r>
    </w:p>
    <w:p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Striving to promote equal access to services and projects by taking practical steps (wherever possible and reasonable), such as ensuring access to people with </w:t>
      </w:r>
      <w:r w:rsidRPr="004C4DE5">
        <w:rPr>
          <w:rFonts w:asciiTheme="minorHAnsi" w:hAnsiTheme="minorHAnsi" w:cstheme="minorHAnsi"/>
        </w:rPr>
        <w:lastRenderedPageBreak/>
        <w:t>additional needs and by producing materials in relevant languages and media for all children and their families</w:t>
      </w:r>
    </w:p>
    <w:p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Providing a secure environment in which all our children can flourish and all contributions are valued</w:t>
      </w:r>
    </w:p>
    <w:p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Including and valuing the contribution of all families to our understanding of equality, inclusion and diversity</w:t>
      </w:r>
    </w:p>
    <w:p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Providing positive non-stereotypical information </w:t>
      </w:r>
    </w:p>
    <w:p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Continually improving our knowledge and understanding of issues of equality, inclusion and diversity</w:t>
      </w:r>
    </w:p>
    <w:p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Regularly reviewing, monitoring and evaluating the effectiveness of inclusive practices to ensure they promote and value diversity and difference and that the policy is effective and practices are non-discriminatory</w:t>
      </w:r>
    </w:p>
    <w:p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rsidR="00D96A28" w:rsidRPr="004C4DE5" w:rsidRDefault="00D96A28" w:rsidP="00D96A28">
      <w:pPr>
        <w:rPr>
          <w:rFonts w:asciiTheme="minorHAnsi" w:hAnsiTheme="minorHAnsi" w:cstheme="minorHAnsi"/>
        </w:rPr>
      </w:pPr>
    </w:p>
    <w:p w:rsidR="00D96A28" w:rsidRPr="004C4DE5" w:rsidRDefault="00D96A28" w:rsidP="00D96A28">
      <w:pPr>
        <w:pStyle w:val="H2"/>
        <w:rPr>
          <w:rFonts w:asciiTheme="minorHAnsi" w:hAnsiTheme="minorHAnsi" w:cstheme="minorHAnsi"/>
        </w:rPr>
      </w:pPr>
      <w:r w:rsidRPr="004C4DE5">
        <w:rPr>
          <w:rFonts w:asciiTheme="minorHAnsi" w:hAnsiTheme="minorHAnsi" w:cstheme="minorHAnsi"/>
        </w:rPr>
        <w:t>Admissions/service provision</w:t>
      </w:r>
    </w:p>
    <w:p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The nursery is accessible to all children and families in the local community and further afield through a comprehensive and inclusive admissions policy.  </w:t>
      </w:r>
    </w:p>
    <w:p w:rsidR="00D96A28" w:rsidRPr="004C4DE5" w:rsidRDefault="00D96A28" w:rsidP="00D96A28">
      <w:pPr>
        <w:rPr>
          <w:rFonts w:asciiTheme="minorHAnsi" w:hAnsiTheme="minorHAnsi" w:cstheme="minorHAnsi"/>
        </w:rPr>
      </w:pPr>
    </w:p>
    <w:p w:rsidR="00D96A28" w:rsidRPr="004C4DE5" w:rsidRDefault="00D96A28" w:rsidP="00D96A28">
      <w:pPr>
        <w:rPr>
          <w:rFonts w:asciiTheme="minorHAnsi" w:hAnsiTheme="minorHAnsi" w:cstheme="minorHAnsi"/>
        </w:rPr>
      </w:pPr>
      <w:r w:rsidRPr="004C4DE5">
        <w:rPr>
          <w:rFonts w:asciiTheme="minorHAnsi" w:hAnsiTheme="minorHAnsi" w:cstheme="minorHAnsi"/>
        </w:rPr>
        <w:t>The nursery will strive to ensure that all services and projects are accessible and relevant to all groups and individuals in the community within targeted age groups.</w:t>
      </w:r>
    </w:p>
    <w:p w:rsidR="00D96A28" w:rsidRPr="004C4DE5" w:rsidRDefault="00D96A28" w:rsidP="00D96A28">
      <w:pPr>
        <w:rPr>
          <w:rFonts w:asciiTheme="minorHAnsi" w:hAnsiTheme="minorHAnsi" w:cstheme="minorHAnsi"/>
        </w:rPr>
      </w:pPr>
    </w:p>
    <w:p w:rsidR="00D96A28" w:rsidRPr="004C4DE5" w:rsidRDefault="00D96A28" w:rsidP="00D96A28">
      <w:pPr>
        <w:pStyle w:val="H2"/>
        <w:rPr>
          <w:rFonts w:asciiTheme="minorHAnsi" w:hAnsiTheme="minorHAnsi" w:cstheme="minorHAnsi"/>
        </w:rPr>
      </w:pPr>
      <w:r w:rsidRPr="004C4DE5">
        <w:rPr>
          <w:rFonts w:asciiTheme="minorHAnsi" w:hAnsiTheme="minorHAnsi" w:cstheme="minorHAnsi"/>
        </w:rPr>
        <w:t>Recruitment</w:t>
      </w:r>
    </w:p>
    <w:p w:rsidR="00D96A28" w:rsidRPr="004C4DE5" w:rsidRDefault="00D96A28" w:rsidP="00D96A28">
      <w:pPr>
        <w:rPr>
          <w:rFonts w:asciiTheme="minorHAnsi" w:hAnsiTheme="minorHAnsi" w:cstheme="minorHAnsi"/>
        </w:rPr>
      </w:pPr>
      <w:r w:rsidRPr="004C4DE5">
        <w:rPr>
          <w:rFonts w:asciiTheme="minorHAnsi" w:hAnsiTheme="minorHAnsi" w:cstheme="minorHAnsi"/>
        </w:rPr>
        <w:t>Recruitment, promotion and other selection exercises such as redundancy selection will be conducted on the basis of merit, against objective criteria that avoid discrimination. Shortlisting should be done by more than one person if possible.</w:t>
      </w:r>
    </w:p>
    <w:p w:rsidR="00D96A28" w:rsidRPr="004C4DE5" w:rsidRDefault="00D96A28" w:rsidP="00D96A28">
      <w:pPr>
        <w:rPr>
          <w:rFonts w:asciiTheme="minorHAnsi" w:hAnsiTheme="minorHAnsi" w:cstheme="minorHAnsi"/>
        </w:rPr>
      </w:pPr>
    </w:p>
    <w:p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All members of the selection group will be committed to the inclusive practice set out in this policy and will have received appropriate training in this regard. </w:t>
      </w:r>
    </w:p>
    <w:p w:rsidR="00D96A28" w:rsidRPr="004C4DE5" w:rsidRDefault="00D96A28" w:rsidP="00D96A28">
      <w:pPr>
        <w:rPr>
          <w:rFonts w:asciiTheme="minorHAnsi" w:hAnsiTheme="minorHAnsi" w:cstheme="minorHAnsi"/>
        </w:rPr>
      </w:pPr>
    </w:p>
    <w:p w:rsidR="00D96A28" w:rsidRPr="004C4DE5" w:rsidRDefault="00D96A28" w:rsidP="00D96A28">
      <w:pPr>
        <w:rPr>
          <w:rFonts w:asciiTheme="minorHAnsi" w:hAnsiTheme="minorHAnsi" w:cstheme="minorHAnsi"/>
        </w:rPr>
      </w:pPr>
      <w:r w:rsidRPr="004C4DE5">
        <w:rPr>
          <w:rFonts w:asciiTheme="minorHAnsi" w:hAnsiTheme="minorHAnsi" w:cstheme="minorHAnsi"/>
        </w:rPr>
        <w:t>Application forms will be sent out along with a copy of the equal opportunities monitoring form. Application forms will not include questions that potentially discriminate on the grounds specified in the statement of intent.</w:t>
      </w:r>
    </w:p>
    <w:p w:rsidR="00D96A28" w:rsidRPr="004C4DE5" w:rsidRDefault="00D96A28" w:rsidP="00D96A28">
      <w:pPr>
        <w:rPr>
          <w:rFonts w:asciiTheme="minorHAnsi" w:hAnsiTheme="minorHAnsi" w:cstheme="minorHAnsi"/>
        </w:rPr>
      </w:pPr>
    </w:p>
    <w:p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Vacancies should generally be advertised to a diverse section of the labour market. Advertisements should avoid stereotyping or using wording that may discourage particular groups from applying. </w:t>
      </w:r>
    </w:p>
    <w:p w:rsidR="00D96A28" w:rsidRPr="004C4DE5" w:rsidRDefault="00D96A28" w:rsidP="00D96A28">
      <w:pPr>
        <w:rPr>
          <w:rFonts w:asciiTheme="minorHAnsi" w:hAnsiTheme="minorHAnsi" w:cstheme="minorHAnsi"/>
        </w:rPr>
      </w:pPr>
    </w:p>
    <w:p w:rsidR="00D96A28" w:rsidRPr="004C4DE5" w:rsidRDefault="00D96A28" w:rsidP="00D96A28">
      <w:pPr>
        <w:rPr>
          <w:rFonts w:asciiTheme="minorHAnsi" w:hAnsiTheme="minorHAnsi" w:cstheme="minorHAnsi"/>
        </w:rPr>
      </w:pPr>
      <w:r w:rsidRPr="004C4DE5">
        <w:rPr>
          <w:rFonts w:asciiTheme="minorHAnsi" w:hAnsiTheme="minorHAnsi" w:cstheme="minorHAnsi"/>
        </w:rP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rsidR="00D96A28" w:rsidRPr="004C4DE5" w:rsidRDefault="00D96A28" w:rsidP="00D96A28">
      <w:pPr>
        <w:rPr>
          <w:rFonts w:asciiTheme="minorHAnsi" w:hAnsiTheme="minorHAnsi" w:cstheme="minorHAnsi"/>
        </w:rPr>
      </w:pPr>
    </w:p>
    <w:p w:rsidR="00D96A28" w:rsidRPr="004C4DE5" w:rsidRDefault="00D96A28" w:rsidP="00D96A28">
      <w:pPr>
        <w:rPr>
          <w:rFonts w:asciiTheme="minorHAnsi" w:hAnsiTheme="minorHAnsi" w:cstheme="minorHAnsi"/>
        </w:rPr>
      </w:pPr>
      <w:r w:rsidRPr="004C4DE5">
        <w:rPr>
          <w:rFonts w:asciiTheme="minorHAnsi" w:hAnsiTheme="minorHAnsi" w:cstheme="minorHAnsi"/>
        </w:rPr>
        <w:lastRenderedPageBreak/>
        <w:t>Under the Equality Act 2010 you can only ask questions prior to offering someone employment in the following circumstances:</w:t>
      </w:r>
    </w:p>
    <w:p w:rsidR="00D96A28" w:rsidRPr="004C4DE5" w:rsidRDefault="00D96A28" w:rsidP="00D96A28">
      <w:pPr>
        <w:rPr>
          <w:rFonts w:asciiTheme="minorHAnsi" w:hAnsiTheme="minorHAnsi" w:cstheme="minorHAnsi"/>
        </w:rPr>
      </w:pPr>
    </w:p>
    <w:p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need to establish whether the applicant will be able to comply with a requirement to undergo an assessment (i.e. an interview or selection test)</w:t>
      </w:r>
    </w:p>
    <w:p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need to establish whether the applicant will be able to carry out a function that is intrinsic to the work concerned</w:t>
      </w:r>
    </w:p>
    <w:p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want to monitor diversity in the range of people applying for work</w:t>
      </w:r>
    </w:p>
    <w:p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want to take positive action towards a particular group – for example offering a guaranteed interview scheme</w:t>
      </w:r>
    </w:p>
    <w:p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require someone with a particular disability because of an occupational requirement for the job.</w:t>
      </w:r>
    </w:p>
    <w:p w:rsidR="00D96A28" w:rsidRPr="004C4DE5" w:rsidRDefault="00D96A28" w:rsidP="00D96A28">
      <w:pPr>
        <w:pStyle w:val="ListParagraph"/>
        <w:rPr>
          <w:rFonts w:asciiTheme="minorHAnsi" w:hAnsiTheme="minorHAnsi" w:cstheme="minorHAnsi"/>
        </w:rPr>
      </w:pPr>
    </w:p>
    <w:p w:rsidR="00D96A28" w:rsidRPr="004C4DE5" w:rsidRDefault="00D96A28" w:rsidP="00D96A28">
      <w:pPr>
        <w:ind w:left="720"/>
        <w:rPr>
          <w:rFonts w:asciiTheme="minorHAnsi" w:hAnsiTheme="minorHAnsi" w:cstheme="minorHAnsi"/>
          <w:i/>
        </w:rPr>
      </w:pPr>
    </w:p>
    <w:p w:rsidR="00D96A28" w:rsidRPr="004C4DE5" w:rsidRDefault="00D96A28" w:rsidP="00D96A28">
      <w:pPr>
        <w:pStyle w:val="H2"/>
        <w:rPr>
          <w:rFonts w:asciiTheme="minorHAnsi" w:hAnsiTheme="minorHAnsi" w:cstheme="minorHAnsi"/>
        </w:rPr>
      </w:pPr>
      <w:r w:rsidRPr="004C4DE5">
        <w:rPr>
          <w:rFonts w:asciiTheme="minorHAnsi" w:hAnsiTheme="minorHAnsi" w:cstheme="minorHAnsi"/>
        </w:rPr>
        <w:t>Staff</w:t>
      </w:r>
    </w:p>
    <w:p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It is the policy of </w:t>
      </w:r>
      <w:r w:rsidR="000A5D9E">
        <w:rPr>
          <w:rFonts w:asciiTheme="minorHAnsi" w:hAnsiTheme="minorHAnsi" w:cstheme="minorHAnsi"/>
          <w:b/>
        </w:rPr>
        <w:t xml:space="preserve">Al </w:t>
      </w:r>
      <w:proofErr w:type="spellStart"/>
      <w:r w:rsidR="000A5D9E">
        <w:rPr>
          <w:rFonts w:asciiTheme="minorHAnsi" w:hAnsiTheme="minorHAnsi" w:cstheme="minorHAnsi"/>
          <w:b/>
        </w:rPr>
        <w:t>Eman</w:t>
      </w:r>
      <w:proofErr w:type="spellEnd"/>
      <w:r w:rsidR="000A5D9E">
        <w:rPr>
          <w:rFonts w:asciiTheme="minorHAnsi" w:hAnsiTheme="minorHAnsi" w:cstheme="minorHAnsi"/>
          <w:b/>
        </w:rPr>
        <w:t xml:space="preserve"> Nursery</w:t>
      </w:r>
      <w:r w:rsidRPr="004C4DE5">
        <w:rPr>
          <w:rFonts w:asciiTheme="minorHAnsi" w:hAnsiTheme="minorHAnsi" w:cstheme="minorHAnsi"/>
        </w:rPr>
        <w:t xml:space="preserve"> not to discriminate in the treatment of individuals. All staff </w:t>
      </w:r>
      <w:proofErr w:type="gramStart"/>
      <w:r w:rsidRPr="004C4DE5">
        <w:rPr>
          <w:rFonts w:asciiTheme="minorHAnsi" w:hAnsiTheme="minorHAnsi" w:cstheme="minorHAnsi"/>
        </w:rPr>
        <w:t>are</w:t>
      </w:r>
      <w:proofErr w:type="gramEnd"/>
      <w:r w:rsidRPr="004C4DE5">
        <w:rPr>
          <w:rFonts w:asciiTheme="minorHAnsi" w:hAnsiTheme="minorHAnsi" w:cstheme="minorHAnsi"/>
        </w:rPr>
        <w:t xml:space="preserve"> expected to co-operate with the implementation, monitoring and improvement of this and other policies. All staff </w:t>
      </w:r>
      <w:proofErr w:type="gramStart"/>
      <w:r w:rsidRPr="004C4DE5">
        <w:rPr>
          <w:rFonts w:asciiTheme="minorHAnsi" w:hAnsiTheme="minorHAnsi" w:cstheme="minorHAnsi"/>
        </w:rPr>
        <w:t>are</w:t>
      </w:r>
      <w:proofErr w:type="gramEnd"/>
      <w:r w:rsidRPr="004C4DE5">
        <w:rPr>
          <w:rFonts w:asciiTheme="minorHAnsi" w:hAnsiTheme="minorHAnsi" w:cstheme="minorHAnsi"/>
        </w:rPr>
        <w:t xml:space="preserve"> expected to challenge language, actions, behaviours and attitudes which are oppressive or discriminatory on the grounds specified in this policy and recognise and celebrate other cultures and traditions. All staff </w:t>
      </w:r>
      <w:proofErr w:type="gramStart"/>
      <w:r w:rsidRPr="004C4DE5">
        <w:rPr>
          <w:rFonts w:asciiTheme="minorHAnsi" w:hAnsiTheme="minorHAnsi" w:cstheme="minorHAnsi"/>
        </w:rPr>
        <w:t>are</w:t>
      </w:r>
      <w:proofErr w:type="gramEnd"/>
      <w:r w:rsidRPr="004C4DE5">
        <w:rPr>
          <w:rFonts w:asciiTheme="minorHAnsi" w:hAnsiTheme="minorHAnsi" w:cstheme="minorHAnsi"/>
        </w:rPr>
        <w:t xml:space="preserve"> expected to participate in equality and inclusion training.</w:t>
      </w:r>
    </w:p>
    <w:p w:rsidR="00D96A28" w:rsidRPr="004C4DE5" w:rsidRDefault="00D96A28" w:rsidP="00D96A28">
      <w:pPr>
        <w:rPr>
          <w:rFonts w:asciiTheme="minorHAnsi" w:hAnsiTheme="minorHAnsi" w:cstheme="minorHAnsi"/>
        </w:rPr>
      </w:pPr>
    </w:p>
    <w:p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Staff will follow the ‘Dealing with Discriminatory Behaviour’ policy where applicable to report any discriminatory behaviours observed. </w:t>
      </w:r>
    </w:p>
    <w:p w:rsidR="00D96A28" w:rsidRPr="004C4DE5" w:rsidRDefault="00D96A28" w:rsidP="00D96A28">
      <w:pPr>
        <w:rPr>
          <w:rFonts w:asciiTheme="minorHAnsi" w:hAnsiTheme="minorHAnsi" w:cstheme="minorHAnsi"/>
        </w:rPr>
      </w:pPr>
    </w:p>
    <w:p w:rsidR="00D96A28" w:rsidRPr="004C4DE5" w:rsidRDefault="00D96A28" w:rsidP="00D96A28">
      <w:pPr>
        <w:pStyle w:val="H2"/>
        <w:rPr>
          <w:rFonts w:asciiTheme="minorHAnsi" w:hAnsiTheme="minorHAnsi" w:cstheme="minorHAnsi"/>
        </w:rPr>
      </w:pPr>
      <w:r w:rsidRPr="004C4DE5">
        <w:rPr>
          <w:rFonts w:asciiTheme="minorHAnsi" w:hAnsiTheme="minorHAnsi" w:cstheme="minorHAnsi"/>
        </w:rPr>
        <w:t>Training</w:t>
      </w:r>
    </w:p>
    <w:p w:rsidR="00D96A28" w:rsidRDefault="00D96A28" w:rsidP="00D96A28">
      <w:pPr>
        <w:rPr>
          <w:rFonts w:asciiTheme="minorHAnsi" w:hAnsiTheme="minorHAnsi" w:cstheme="minorHAnsi"/>
        </w:rPr>
      </w:pPr>
      <w:r w:rsidRPr="004C4DE5">
        <w:rPr>
          <w:rFonts w:asciiTheme="minorHAnsi" w:hAnsiTheme="minorHAnsi" w:cstheme="minorHAnsi"/>
        </w:rPr>
        <w:t xml:space="preserve">The nursery recognises the importance of training as a key factor in the implementation of an effective inclusion and equality policy. All new staff </w:t>
      </w:r>
      <w:proofErr w:type="gramStart"/>
      <w:r w:rsidRPr="004C4DE5">
        <w:rPr>
          <w:rFonts w:asciiTheme="minorHAnsi" w:hAnsiTheme="minorHAnsi" w:cstheme="minorHAnsi"/>
        </w:rPr>
        <w:t>receive</w:t>
      </w:r>
      <w:proofErr w:type="gramEnd"/>
      <w:r w:rsidRPr="004C4DE5">
        <w:rPr>
          <w:rFonts w:asciiTheme="minorHAnsi" w:hAnsiTheme="minorHAnsi" w:cstheme="minorHAnsi"/>
        </w:rPr>
        <w:t xml:space="preserve"> induction training including specific reference to the inclusion and equality policy. </w:t>
      </w:r>
      <w:r w:rsidR="000A5D9E">
        <w:rPr>
          <w:rFonts w:asciiTheme="minorHAnsi" w:hAnsiTheme="minorHAnsi" w:cstheme="minorHAnsi"/>
        </w:rPr>
        <w:t>Diversity is a regular topic in weekly team meetings.</w:t>
      </w:r>
    </w:p>
    <w:p w:rsidR="000A5D9E" w:rsidRPr="004C4DE5" w:rsidRDefault="000A5D9E" w:rsidP="00D96A28">
      <w:pPr>
        <w:rPr>
          <w:rFonts w:asciiTheme="minorHAnsi" w:hAnsiTheme="minorHAnsi" w:cstheme="minorHAnsi"/>
        </w:rPr>
      </w:pPr>
    </w:p>
    <w:p w:rsidR="00D96A28" w:rsidRPr="004C4DE5" w:rsidRDefault="00D96A28" w:rsidP="00D96A28">
      <w:pPr>
        <w:pStyle w:val="H2"/>
        <w:rPr>
          <w:rFonts w:asciiTheme="minorHAnsi" w:hAnsiTheme="minorHAnsi" w:cstheme="minorHAnsi"/>
        </w:rPr>
      </w:pPr>
      <w:r w:rsidRPr="004C4DE5">
        <w:rPr>
          <w:rFonts w:asciiTheme="minorHAnsi" w:hAnsiTheme="minorHAnsi" w:cstheme="minorHAnsi"/>
        </w:rPr>
        <w:t>Early learning framework</w:t>
      </w:r>
    </w:p>
    <w:p w:rsidR="00D96A28" w:rsidRPr="004C4DE5" w:rsidRDefault="00D96A28" w:rsidP="00D96A28">
      <w:pPr>
        <w:rPr>
          <w:rFonts w:asciiTheme="minorHAnsi" w:hAnsiTheme="minorHAnsi" w:cstheme="minorHAnsi"/>
        </w:rPr>
      </w:pPr>
      <w:r w:rsidRPr="004C4DE5">
        <w:rPr>
          <w:rFonts w:asciiTheme="minorHAnsi" w:hAnsiTheme="minorHAnsi" w:cstheme="minorHAnsi"/>
        </w:rPr>
        <w:t>Early learning opportunities offered in the nursery encourage children to develop positive attitudes to people who are different from them. It encourages children to empathise with others and to begin to develop the skills of critical thinking.</w:t>
      </w:r>
    </w:p>
    <w:p w:rsidR="00D96A28" w:rsidRPr="004C4DE5" w:rsidRDefault="00D96A28" w:rsidP="00D96A28">
      <w:pPr>
        <w:rPr>
          <w:rFonts w:asciiTheme="minorHAnsi" w:hAnsiTheme="minorHAnsi" w:cstheme="minorHAnsi"/>
        </w:rPr>
      </w:pPr>
    </w:p>
    <w:p w:rsidR="00D96A28" w:rsidRPr="004C4DE5" w:rsidRDefault="00D96A28" w:rsidP="00D96A28">
      <w:pPr>
        <w:pStyle w:val="H2"/>
        <w:rPr>
          <w:rFonts w:asciiTheme="minorHAnsi" w:hAnsiTheme="minorHAnsi" w:cstheme="minorHAnsi"/>
        </w:rPr>
      </w:pPr>
      <w:r w:rsidRPr="004C4DE5">
        <w:rPr>
          <w:rFonts w:asciiTheme="minorHAnsi" w:hAnsiTheme="minorHAnsi" w:cstheme="minorHAnsi"/>
        </w:rPr>
        <w:t>We do this by:</w:t>
      </w:r>
    </w:p>
    <w:p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Making children feel valued and good about themselves</w:t>
      </w:r>
    </w:p>
    <w:p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Ensuring that all children have equal access to early learning and play opportunities</w:t>
      </w:r>
    </w:p>
    <w:p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Reflecting the widest possible range of communities in the choice of resources</w:t>
      </w:r>
    </w:p>
    <w:p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Avoiding stereotypical or derogatory images in the selection of materials</w:t>
      </w:r>
    </w:p>
    <w:p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Acknowledging and celebrating a wide range of religions, beliefs and festivals</w:t>
      </w:r>
    </w:p>
    <w:p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Creating an environment of mutual respect and empathy</w:t>
      </w:r>
    </w:p>
    <w:p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Helping children to understand that discriminatory behaviour and remarks are unacceptable</w:t>
      </w:r>
    </w:p>
    <w:p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 xml:space="preserve">Ensuring that all early learning opportunities offered are inclusive of children with learning difficulties and/or disabilities and children from disadvantaged backgrounds </w:t>
      </w:r>
    </w:p>
    <w:p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lastRenderedPageBreak/>
        <w:t>Ensuring that children whose first language is not English have full access to early learning opportunities and are supported in their learning</w:t>
      </w:r>
    </w:p>
    <w:p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Working in partnership with all families to ensure they understand the policy and challenge any discriminatory comments made</w:t>
      </w:r>
    </w:p>
    <w:p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Ensuring the medical, cultural and dietary needs of children are met</w:t>
      </w:r>
    </w:p>
    <w:p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Identifying a key person to each child who will continuously observe, assess and plan for children’s learning and development</w:t>
      </w:r>
    </w:p>
    <w:p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Helping children to learn about a range of food and cultural approaches to meal times and to respect the differences among them.</w:t>
      </w:r>
    </w:p>
    <w:p w:rsidR="00D96A28" w:rsidRPr="004C4DE5" w:rsidRDefault="00D96A28" w:rsidP="00D96A28">
      <w:pPr>
        <w:rPr>
          <w:rFonts w:asciiTheme="minorHAnsi" w:hAnsiTheme="minorHAnsi" w:cstheme="minorHAnsi"/>
        </w:rPr>
      </w:pPr>
    </w:p>
    <w:p w:rsidR="00D96A28" w:rsidRPr="004C4DE5" w:rsidRDefault="00D96A28" w:rsidP="00D96A28">
      <w:pPr>
        <w:pStyle w:val="H2"/>
        <w:rPr>
          <w:rFonts w:asciiTheme="minorHAnsi" w:hAnsiTheme="minorHAnsi" w:cstheme="minorHAnsi"/>
        </w:rPr>
      </w:pPr>
      <w:r w:rsidRPr="004C4DE5">
        <w:rPr>
          <w:rFonts w:asciiTheme="minorHAnsi" w:hAnsiTheme="minorHAnsi" w:cstheme="minorHAnsi"/>
        </w:rPr>
        <w:t>Information and meetings</w:t>
      </w:r>
    </w:p>
    <w:p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Information about the nursery, its activities and their children’s development will be given in a variety of ways according to individual needs (written, verbal and translated), to ensure that all parents can access the information they need.  </w:t>
      </w:r>
    </w:p>
    <w:p w:rsidR="00D96A28" w:rsidRPr="004C4DE5" w:rsidRDefault="00D96A28" w:rsidP="00D96A28">
      <w:pPr>
        <w:rPr>
          <w:rFonts w:asciiTheme="minorHAnsi" w:hAnsiTheme="minorHAnsi" w:cstheme="minorHAnsi"/>
        </w:rPr>
      </w:pPr>
    </w:p>
    <w:p w:rsidR="00D96A28" w:rsidRPr="004C4DE5" w:rsidRDefault="00D96A28" w:rsidP="00D96A28">
      <w:pPr>
        <w:rPr>
          <w:rFonts w:asciiTheme="minorHAnsi" w:hAnsiTheme="minorHAnsi" w:cstheme="minorHAnsi"/>
        </w:rPr>
      </w:pPr>
      <w:r w:rsidRPr="004C4DE5">
        <w:rPr>
          <w:rFonts w:asciiTheme="minorHAnsi" w:hAnsiTheme="minorHAnsi" w:cstheme="minorHAnsi"/>
        </w:rPr>
        <w:t>Wherever possible, meetings will be arranged to give all families options to attend and contribute their ideas about the running of the nursery.</w:t>
      </w:r>
    </w:p>
    <w:p w:rsidR="00D96A28" w:rsidRPr="004C4DE5" w:rsidRDefault="00D96A28" w:rsidP="00D96A28">
      <w:pPr>
        <w:rPr>
          <w:rFonts w:asciiTheme="minorHAnsi" w:hAnsiTheme="minorHAnsi" w:cstheme="minorHAnsi"/>
        </w:rPr>
      </w:pPr>
    </w:p>
    <w:p w:rsidR="00D96A28" w:rsidRPr="004C4DE5" w:rsidRDefault="00D96A28" w:rsidP="00D96A2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D96A28" w:rsidRPr="004C4DE5" w:rsidTr="00611417">
        <w:trPr>
          <w:cantSplit/>
          <w:jc w:val="center"/>
        </w:trPr>
        <w:tc>
          <w:tcPr>
            <w:tcW w:w="1666" w:type="pct"/>
            <w:tcBorders>
              <w:top w:val="single" w:sz="4" w:space="0" w:color="auto"/>
            </w:tcBorders>
            <w:vAlign w:val="center"/>
          </w:tcPr>
          <w:p w:rsidR="00D96A28" w:rsidRPr="004C4DE5" w:rsidRDefault="00D96A28"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D96A28" w:rsidRPr="004C4DE5" w:rsidRDefault="00D96A28"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rsidR="00D96A28" w:rsidRPr="004C4DE5" w:rsidRDefault="00D96A28"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D96A28" w:rsidRPr="004C4DE5" w:rsidTr="00611417">
        <w:trPr>
          <w:cantSplit/>
          <w:jc w:val="center"/>
        </w:trPr>
        <w:tc>
          <w:tcPr>
            <w:tcW w:w="1666" w:type="pct"/>
            <w:vAlign w:val="center"/>
          </w:tcPr>
          <w:p w:rsidR="00D96A28" w:rsidRPr="004C4DE5" w:rsidRDefault="00022ECC" w:rsidP="00611417">
            <w:pPr>
              <w:pStyle w:val="MeetsEYFS"/>
              <w:rPr>
                <w:rFonts w:asciiTheme="minorHAnsi" w:hAnsiTheme="minorHAnsi" w:cstheme="minorHAnsi"/>
                <w:i/>
              </w:rPr>
            </w:pPr>
            <w:r>
              <w:rPr>
                <w:rFonts w:asciiTheme="minorHAnsi" w:hAnsiTheme="minorHAnsi" w:cstheme="minorHAnsi"/>
                <w:i/>
              </w:rPr>
              <w:t>05/06/2020</w:t>
            </w:r>
          </w:p>
        </w:tc>
        <w:tc>
          <w:tcPr>
            <w:tcW w:w="1844" w:type="pct"/>
          </w:tcPr>
          <w:p w:rsidR="00D96A28" w:rsidRPr="004C4DE5" w:rsidRDefault="00022ECC" w:rsidP="00611417">
            <w:pPr>
              <w:pStyle w:val="MeetsEYFS"/>
              <w:rPr>
                <w:rFonts w:asciiTheme="minorHAnsi" w:hAnsiTheme="minorHAnsi" w:cstheme="minorHAnsi"/>
                <w:i/>
              </w:rPr>
            </w:pPr>
            <w:r>
              <w:rPr>
                <w:rFonts w:asciiTheme="minorHAnsi" w:hAnsiTheme="minorHAnsi" w:cstheme="minorHAnsi"/>
                <w:i/>
              </w:rPr>
              <w:t>Helen Ahmad</w:t>
            </w:r>
          </w:p>
        </w:tc>
        <w:tc>
          <w:tcPr>
            <w:tcW w:w="1491" w:type="pct"/>
          </w:tcPr>
          <w:p w:rsidR="00D96A28" w:rsidRPr="004C4DE5" w:rsidRDefault="00022ECC" w:rsidP="00611417">
            <w:pPr>
              <w:pStyle w:val="MeetsEYFS"/>
              <w:rPr>
                <w:rFonts w:asciiTheme="minorHAnsi" w:hAnsiTheme="minorHAnsi" w:cstheme="minorHAnsi"/>
                <w:i/>
              </w:rPr>
            </w:pPr>
            <w:r>
              <w:rPr>
                <w:rFonts w:asciiTheme="minorHAnsi" w:hAnsiTheme="minorHAnsi" w:cstheme="minorHAnsi"/>
                <w:i/>
              </w:rPr>
              <w:t>05/06/2021</w:t>
            </w:r>
            <w:bookmarkStart w:id="1" w:name="_GoBack"/>
            <w:bookmarkEnd w:id="1"/>
          </w:p>
        </w:tc>
      </w:tr>
    </w:tbl>
    <w:p w:rsidR="00D96A28" w:rsidRPr="004C4DE5" w:rsidRDefault="00D96A28" w:rsidP="00D96A28">
      <w:pPr>
        <w:rPr>
          <w:rFonts w:asciiTheme="minorHAnsi" w:hAnsiTheme="minorHAnsi" w:cstheme="minorHAnsi"/>
        </w:rPr>
      </w:pPr>
    </w:p>
    <w:p w:rsidR="00D96A28" w:rsidRPr="004C4DE5" w:rsidRDefault="00D96A28" w:rsidP="00D96A28">
      <w:pPr>
        <w:rPr>
          <w:rFonts w:asciiTheme="minorHAnsi" w:hAnsiTheme="minorHAnsi" w:cstheme="minorHAnsi"/>
        </w:rPr>
      </w:pPr>
    </w:p>
    <w:p w:rsidR="00D4525B" w:rsidRPr="00D96A28" w:rsidRDefault="00D4525B" w:rsidP="00D96A28"/>
    <w:sectPr w:rsidR="00D4525B" w:rsidRPr="00D96A2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6F" w:rsidRDefault="00A5036F" w:rsidP="0023436D">
      <w:r>
        <w:separator/>
      </w:r>
    </w:p>
  </w:endnote>
  <w:endnote w:type="continuationSeparator" w:id="0">
    <w:p w:rsidR="00A5036F" w:rsidRDefault="00A5036F"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022ECC">
          <w:rPr>
            <w:rFonts w:asciiTheme="minorHAnsi" w:hAnsiTheme="minorHAnsi" w:cstheme="minorHAnsi"/>
            <w:noProof/>
          </w:rPr>
          <w:t>4</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0A5D9E">
          <w:rPr>
            <w:rFonts w:asciiTheme="minorHAnsi" w:hAnsiTheme="minorHAnsi" w:cstheme="minorHAnsi"/>
            <w:noProof/>
          </w:rPr>
          <w:t>3</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6F" w:rsidRDefault="00A5036F" w:rsidP="0023436D">
      <w:r>
        <w:separator/>
      </w:r>
    </w:p>
  </w:footnote>
  <w:footnote w:type="continuationSeparator" w:id="0">
    <w:p w:rsidR="00A5036F" w:rsidRDefault="00A5036F"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31"/>
  </w:num>
  <w:num w:numId="4">
    <w:abstractNumId w:val="7"/>
  </w:num>
  <w:num w:numId="5">
    <w:abstractNumId w:val="36"/>
  </w:num>
  <w:num w:numId="6">
    <w:abstractNumId w:val="37"/>
  </w:num>
  <w:num w:numId="7">
    <w:abstractNumId w:val="13"/>
  </w:num>
  <w:num w:numId="8">
    <w:abstractNumId w:val="21"/>
  </w:num>
  <w:num w:numId="9">
    <w:abstractNumId w:val="23"/>
  </w:num>
  <w:num w:numId="10">
    <w:abstractNumId w:val="3"/>
  </w:num>
  <w:num w:numId="11">
    <w:abstractNumId w:val="12"/>
  </w:num>
  <w:num w:numId="12">
    <w:abstractNumId w:val="22"/>
  </w:num>
  <w:num w:numId="13">
    <w:abstractNumId w:val="43"/>
  </w:num>
  <w:num w:numId="14">
    <w:abstractNumId w:val="40"/>
  </w:num>
  <w:num w:numId="15">
    <w:abstractNumId w:val="44"/>
  </w:num>
  <w:num w:numId="16">
    <w:abstractNumId w:val="0"/>
  </w:num>
  <w:num w:numId="17">
    <w:abstractNumId w:val="16"/>
  </w:num>
  <w:num w:numId="18">
    <w:abstractNumId w:val="20"/>
  </w:num>
  <w:num w:numId="19">
    <w:abstractNumId w:val="26"/>
  </w:num>
  <w:num w:numId="20">
    <w:abstractNumId w:val="14"/>
  </w:num>
  <w:num w:numId="21">
    <w:abstractNumId w:val="34"/>
  </w:num>
  <w:num w:numId="22">
    <w:abstractNumId w:val="30"/>
  </w:num>
  <w:num w:numId="23">
    <w:abstractNumId w:val="6"/>
  </w:num>
  <w:num w:numId="24">
    <w:abstractNumId w:val="18"/>
  </w:num>
  <w:num w:numId="25">
    <w:abstractNumId w:val="41"/>
  </w:num>
  <w:num w:numId="26">
    <w:abstractNumId w:val="15"/>
  </w:num>
  <w:num w:numId="27">
    <w:abstractNumId w:val="28"/>
  </w:num>
  <w:num w:numId="28">
    <w:abstractNumId w:val="2"/>
  </w:num>
  <w:num w:numId="29">
    <w:abstractNumId w:val="27"/>
  </w:num>
  <w:num w:numId="30">
    <w:abstractNumId w:val="10"/>
  </w:num>
  <w:num w:numId="31">
    <w:abstractNumId w:val="24"/>
  </w:num>
  <w:num w:numId="32">
    <w:abstractNumId w:val="1"/>
  </w:num>
  <w:num w:numId="33">
    <w:abstractNumId w:val="25"/>
  </w:num>
  <w:num w:numId="34">
    <w:abstractNumId w:val="42"/>
  </w:num>
  <w:num w:numId="35">
    <w:abstractNumId w:val="8"/>
  </w:num>
  <w:num w:numId="36">
    <w:abstractNumId w:val="39"/>
  </w:num>
  <w:num w:numId="37">
    <w:abstractNumId w:val="33"/>
  </w:num>
  <w:num w:numId="38">
    <w:abstractNumId w:val="4"/>
  </w:num>
  <w:num w:numId="39">
    <w:abstractNumId w:val="38"/>
  </w:num>
  <w:num w:numId="40">
    <w:abstractNumId w:val="5"/>
  </w:num>
  <w:num w:numId="41">
    <w:abstractNumId w:val="9"/>
  </w:num>
  <w:num w:numId="42">
    <w:abstractNumId w:val="29"/>
  </w:num>
  <w:num w:numId="43">
    <w:abstractNumId w:val="17"/>
  </w:num>
  <w:num w:numId="44">
    <w:abstractNumId w:val="1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ECC"/>
    <w:rsid w:val="00025EB2"/>
    <w:rsid w:val="000A5D9E"/>
    <w:rsid w:val="00204C87"/>
    <w:rsid w:val="0023436D"/>
    <w:rsid w:val="002D2E02"/>
    <w:rsid w:val="00403BDD"/>
    <w:rsid w:val="005B748A"/>
    <w:rsid w:val="00675431"/>
    <w:rsid w:val="006931A6"/>
    <w:rsid w:val="00701077"/>
    <w:rsid w:val="0089314B"/>
    <w:rsid w:val="00A5036F"/>
    <w:rsid w:val="00A71AED"/>
    <w:rsid w:val="00B54ECD"/>
    <w:rsid w:val="00D1741C"/>
    <w:rsid w:val="00D4525B"/>
    <w:rsid w:val="00D62DF7"/>
    <w:rsid w:val="00D96A28"/>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2020-06-05T08:28:00Z</dcterms:created>
  <dcterms:modified xsi:type="dcterms:W3CDTF">2020-06-05T08:28:00Z</dcterms:modified>
</cp:coreProperties>
</file>